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F8" w:rsidRDefault="00AF03FB">
      <w:pPr>
        <w:tabs>
          <w:tab w:val="left" w:pos="7743"/>
        </w:tabs>
        <w:ind w:left="6123" w:right="-283" w:hanging="1077"/>
        <w:jc w:val="both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Spett.le</w:t>
      </w:r>
      <w:proofErr w:type="spellEnd"/>
      <w:r>
        <w:rPr>
          <w:rFonts w:ascii="Trebuchet MS" w:hAnsi="Trebuchet MS"/>
          <w:b/>
          <w:sz w:val="22"/>
          <w:szCs w:val="22"/>
        </w:rPr>
        <w:tab/>
      </w:r>
    </w:p>
    <w:p w:rsidR="00CF33F8" w:rsidRDefault="00AF03FB">
      <w:pPr>
        <w:tabs>
          <w:tab w:val="left" w:pos="7743"/>
        </w:tabs>
        <w:ind w:left="6123" w:right="-283" w:hanging="1077"/>
        <w:jc w:val="both"/>
        <w:rPr>
          <w:rFonts w:ascii="Trebuchet MS" w:hAnsi="Trebuchet MS"/>
        </w:rPr>
      </w:pPr>
      <w:r>
        <w:rPr>
          <w:rFonts w:ascii="Trebuchet MS" w:hAnsi="Trebuchet MS"/>
          <w:b/>
          <w:sz w:val="22"/>
          <w:szCs w:val="22"/>
        </w:rPr>
        <w:t>CITTA' METROPOLITANA</w:t>
      </w:r>
      <w:r>
        <w:rPr>
          <w:rFonts w:ascii="Trebuchet MS" w:hAnsi="Trebuchet MS"/>
          <w:b/>
          <w:cap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caps/>
          <w:sz w:val="22"/>
          <w:szCs w:val="22"/>
        </w:rPr>
        <w:t>di</w:t>
      </w:r>
      <w:proofErr w:type="spellEnd"/>
      <w:r>
        <w:rPr>
          <w:rFonts w:ascii="Trebuchet MS" w:hAnsi="Trebuchet MS"/>
          <w:b/>
          <w:caps/>
          <w:sz w:val="22"/>
          <w:szCs w:val="22"/>
        </w:rPr>
        <w:t xml:space="preserve"> MILANO</w:t>
      </w:r>
    </w:p>
    <w:p w:rsidR="00CF33F8" w:rsidRDefault="00AF03FB">
      <w:pPr>
        <w:tabs>
          <w:tab w:val="left" w:pos="1620"/>
        </w:tabs>
      </w:pP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  <w:t xml:space="preserve">  Settore Rifiuti e Bonifiche </w:t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ab/>
      </w:r>
      <w:r w:rsidR="00AD0D23">
        <w:rPr>
          <w:rStyle w:val="CollegamentoInternet"/>
          <w:rFonts w:ascii="Trebuchet MS" w:hAnsi="Trebuchet MS" w:cs="Times New Roman"/>
          <w:b/>
          <w:color w:val="000000"/>
          <w:sz w:val="22"/>
          <w:szCs w:val="22"/>
          <w:u w:val="none"/>
          <w:lang w:eastAsia="it-IT"/>
        </w:rPr>
        <w:t xml:space="preserve">  </w:t>
      </w:r>
      <w:r w:rsidR="00CF33F8">
        <w:fldChar w:fldCharType="begin"/>
      </w:r>
      <w:r w:rsidR="00CF33F8">
        <w:instrText>HYPERLINK "mailto:protocollo@pec.provincia.milano.it" \h</w:instrText>
      </w:r>
      <w:r w:rsidR="00CF33F8">
        <w:fldChar w:fldCharType="separate"/>
      </w:r>
      <w:r>
        <w:rPr>
          <w:rStyle w:val="CollegamentoInternet"/>
          <w:rFonts w:ascii="Trebuchet MS" w:hAnsi="Trebuchet MS" w:cs="Times New Roman"/>
          <w:b/>
          <w:sz w:val="22"/>
          <w:szCs w:val="22"/>
          <w:lang w:eastAsia="it-IT"/>
        </w:rPr>
        <w:t>protocollo@pec.</w:t>
      </w:r>
      <w:r w:rsidR="00CF33F8">
        <w:fldChar w:fldCharType="end"/>
      </w:r>
      <w:hyperlink r:id="rId4">
        <w:r>
          <w:rPr>
            <w:rStyle w:val="CollegamentoInternet"/>
            <w:rFonts w:ascii="Trebuchet MS" w:hAnsi="Trebuchet MS" w:cs="Times New Roman"/>
            <w:b/>
            <w:sz w:val="22"/>
            <w:szCs w:val="22"/>
            <w:lang w:eastAsia="it-IT"/>
          </w:rPr>
          <w:t>cittametropolitana</w:t>
        </w:r>
      </w:hyperlink>
      <w:hyperlink r:id="rId5">
        <w:r>
          <w:rPr>
            <w:rStyle w:val="CollegamentoInternet"/>
            <w:rFonts w:ascii="Trebuchet MS" w:hAnsi="Trebuchet MS" w:cs="Times New Roman"/>
            <w:b/>
            <w:sz w:val="22"/>
            <w:szCs w:val="22"/>
            <w:lang w:eastAsia="it-IT"/>
          </w:rPr>
          <w:t>.mi.it</w:t>
        </w:r>
      </w:hyperlink>
    </w:p>
    <w:p w:rsidR="00CF33F8" w:rsidRDefault="00CF33F8">
      <w:pPr>
        <w:jc w:val="both"/>
        <w:rPr>
          <w:rFonts w:ascii="Trebuchet MS" w:hAnsi="Trebuchet MS"/>
          <w:b/>
          <w:i/>
          <w:sz w:val="22"/>
          <w:szCs w:val="22"/>
        </w:rPr>
      </w:pPr>
    </w:p>
    <w:p w:rsidR="00CF33F8" w:rsidRDefault="00AF03FB">
      <w:pPr>
        <w:tabs>
          <w:tab w:val="left" w:pos="1260"/>
        </w:tabs>
        <w:jc w:val="both"/>
        <w:rPr>
          <w:rFonts w:ascii="Trebuchet MS" w:hAnsi="Trebuchet MS"/>
        </w:rPr>
      </w:pPr>
      <w:r>
        <w:rPr>
          <w:rFonts w:ascii="Trebuchet MS" w:hAnsi="Trebuchet MS"/>
          <w:b/>
          <w:caps/>
          <w:sz w:val="22"/>
          <w:szCs w:val="22"/>
        </w:rPr>
        <w:t>OGGETTO:</w:t>
      </w:r>
      <w:r>
        <w:rPr>
          <w:rFonts w:ascii="Trebuchet MS" w:hAnsi="Trebuchet MS"/>
          <w:b/>
          <w:caps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 xml:space="preserve">Attività di recupero rifiuti non pericolosi ai sensi dell’art. 216 del </w:t>
      </w:r>
      <w:proofErr w:type="spellStart"/>
      <w:r>
        <w:rPr>
          <w:rFonts w:ascii="Trebuchet MS" w:hAnsi="Trebuchet MS"/>
          <w:b/>
          <w:sz w:val="22"/>
          <w:szCs w:val="22"/>
        </w:rPr>
        <w:t>D.Lgs.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152/06.</w:t>
      </w:r>
    </w:p>
    <w:p w:rsidR="00CF33F8" w:rsidRDefault="00AF03FB">
      <w:pPr>
        <w:tabs>
          <w:tab w:val="left" w:pos="2520"/>
        </w:tabs>
        <w:ind w:left="126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Pagamento diritti  di  iscrizione annuale al Registro provinciale dei recuperatori di cui all’ar</w:t>
      </w:r>
      <w:r>
        <w:rPr>
          <w:rFonts w:ascii="Trebuchet MS" w:hAnsi="Trebuchet MS"/>
          <w:b/>
          <w:sz w:val="22"/>
          <w:szCs w:val="22"/>
        </w:rPr>
        <w:t xml:space="preserve">t. 216, comma 3, del </w:t>
      </w:r>
      <w:proofErr w:type="spellStart"/>
      <w:r>
        <w:rPr>
          <w:rFonts w:ascii="Trebuchet MS" w:hAnsi="Trebuchet MS"/>
          <w:b/>
          <w:sz w:val="22"/>
          <w:szCs w:val="22"/>
        </w:rPr>
        <w:t>D.Lgs.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152/06. - Anno di riferimento 2020.</w:t>
      </w:r>
    </w:p>
    <w:p w:rsidR="00CF33F8" w:rsidRDefault="00AF03FB">
      <w:pPr>
        <w:spacing w:before="2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RAGIONE SOCIALE</w:t>
      </w:r>
    </w:p>
    <w:tbl>
      <w:tblPr>
        <w:tblW w:w="10100" w:type="dxa"/>
        <w:tblLook w:val="0000"/>
      </w:tblPr>
      <w:tblGrid>
        <w:gridCol w:w="10100"/>
      </w:tblGrid>
      <w:tr w:rsidR="00CF33F8">
        <w:trPr>
          <w:trHeight w:hRule="exact" w:val="454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spacing w:before="40"/>
              <w:ind w:left="25" w:right="563"/>
              <w:rPr>
                <w:rFonts w:ascii="Trebuchet MS" w:eastAsia="Times New Roman" w:hAnsi="Trebuchet MS" w:cs="Tahoma"/>
                <w:iCs/>
                <w:caps/>
                <w:sz w:val="22"/>
                <w:szCs w:val="22"/>
                <w:lang w:bidi="ar-SA"/>
              </w:rPr>
            </w:pPr>
            <w:sdt>
              <w:sdtPr>
                <w:id w:val="-1617543170"/>
                <w:temporary/>
                <w:showingPlcHdr/>
                <w:text/>
              </w:sdtPr>
              <w:sdtContent>
                <w:r w:rsidR="00AF03FB">
                  <w:t>destinatario</w:t>
                </w:r>
              </w:sdtContent>
            </w:sdt>
          </w:p>
        </w:tc>
      </w:tr>
    </w:tbl>
    <w:p w:rsidR="00CF33F8" w:rsidRDefault="00CF33F8">
      <w:pPr>
        <w:rPr>
          <w:rFonts w:ascii="Trebuchet MS" w:hAnsi="Trebuchet MS"/>
          <w:sz w:val="22"/>
          <w:szCs w:val="22"/>
        </w:rPr>
      </w:pPr>
    </w:p>
    <w:p w:rsidR="00CF33F8" w:rsidRDefault="00AF03F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SEDE LEGALE (Indirizzo – CAP Comune PROV)</w:t>
      </w:r>
    </w:p>
    <w:tbl>
      <w:tblPr>
        <w:tblW w:w="10100" w:type="dxa"/>
        <w:tblLook w:val="0000"/>
      </w:tblPr>
      <w:tblGrid>
        <w:gridCol w:w="10100"/>
      </w:tblGrid>
      <w:tr w:rsidR="00CF33F8">
        <w:trPr>
          <w:trHeight w:hRule="exact" w:val="454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eastAsia="Times New Roman" w:hAnsi="Trebuchet MS" w:cs="Tahoma"/>
                <w:iCs/>
                <w:caps/>
                <w:sz w:val="22"/>
                <w:szCs w:val="22"/>
                <w:lang w:bidi="ar-SA"/>
              </w:rPr>
            </w:pPr>
            <w:sdt>
              <w:sdtPr>
                <w:id w:val="-1617543169"/>
                <w:temporary/>
                <w:showingPlcHdr/>
                <w:text/>
              </w:sdtPr>
              <w:sdtContent>
                <w:r w:rsidR="00AF03FB">
                  <w:t>sleg_indirizzo</w:t>
                </w:r>
              </w:sdtContent>
            </w:sdt>
          </w:p>
        </w:tc>
      </w:tr>
    </w:tbl>
    <w:p w:rsidR="00CF33F8" w:rsidRDefault="00CF33F8">
      <w:pPr>
        <w:rPr>
          <w:rFonts w:ascii="Trebuchet MS" w:hAnsi="Trebuchet MS"/>
          <w:sz w:val="22"/>
          <w:szCs w:val="22"/>
        </w:rPr>
      </w:pPr>
    </w:p>
    <w:p w:rsidR="00CF33F8" w:rsidRDefault="00AF03F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SEDE IMPIANTO (Indirizzo – CAP Comune)</w:t>
      </w:r>
    </w:p>
    <w:tbl>
      <w:tblPr>
        <w:tblW w:w="10100" w:type="dxa"/>
        <w:tblLook w:val="0000"/>
      </w:tblPr>
      <w:tblGrid>
        <w:gridCol w:w="10100"/>
      </w:tblGrid>
      <w:tr w:rsidR="00CF33F8">
        <w:trPr>
          <w:trHeight w:hRule="exact" w:val="454"/>
        </w:trPr>
        <w:tc>
          <w:tcPr>
            <w:tcW w:w="10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pStyle w:val="Testofumetto"/>
              <w:snapToGrid w:val="0"/>
              <w:ind w:left="14"/>
              <w:rPr>
                <w:rFonts w:ascii="Trebuchet MS" w:hAnsi="Trebuchet MS"/>
                <w:iCs/>
                <w:sz w:val="22"/>
                <w:szCs w:val="22"/>
              </w:rPr>
            </w:pPr>
            <w:sdt>
              <w:sdtPr>
                <w:id w:val="-1617543168"/>
                <w:temporary/>
                <w:showingPlcHdr/>
                <w:text/>
              </w:sdtPr>
              <w:sdtContent>
                <w:r w:rsidR="00AF03FB">
                  <w:t>simp_indirizzo</w:t>
                </w:r>
              </w:sdtContent>
            </w:sdt>
            <w:r w:rsidR="00AF03FB">
              <w:rPr>
                <w:rFonts w:ascii="Trebuchet MS" w:eastAsia="Times New Roman" w:hAnsi="Trebuchet MS"/>
                <w:iCs/>
                <w:caps/>
                <w:sz w:val="22"/>
                <w:szCs w:val="22"/>
                <w:lang w:bidi="ar-SA"/>
              </w:rPr>
              <w:t xml:space="preserve">- </w:t>
            </w:r>
            <w:sdt>
              <w:sdtPr>
                <w:id w:val="-1617543167"/>
                <w:temporary/>
                <w:showingPlcHdr/>
                <w:text/>
              </w:sdtPr>
              <w:sdtContent>
                <w:r w:rsidR="00AF03FB">
                  <w:t>simp_cap</w:t>
                </w:r>
              </w:sdtContent>
            </w:sdt>
            <w:sdt>
              <w:sdtPr>
                <w:id w:val="-1617543166"/>
                <w:temporary/>
                <w:showingPlcHdr/>
                <w:text/>
              </w:sdtPr>
              <w:sdtContent>
                <w:r w:rsidR="00AF03FB">
                  <w:t>simp_comune</w:t>
                </w:r>
              </w:sdtContent>
            </w:sdt>
          </w:p>
        </w:tc>
      </w:tr>
    </w:tbl>
    <w:p w:rsidR="00CF33F8" w:rsidRDefault="00CF33F8">
      <w:pPr>
        <w:tabs>
          <w:tab w:val="left" w:pos="5040"/>
        </w:tabs>
        <w:rPr>
          <w:rFonts w:ascii="Trebuchet MS" w:hAnsi="Trebuchet MS"/>
          <w:sz w:val="22"/>
          <w:szCs w:val="22"/>
        </w:rPr>
      </w:pPr>
    </w:p>
    <w:tbl>
      <w:tblPr>
        <w:tblW w:w="10100" w:type="dxa"/>
        <w:tblLook w:val="0000"/>
      </w:tblPr>
      <w:tblGrid>
        <w:gridCol w:w="4563"/>
        <w:gridCol w:w="312"/>
        <w:gridCol w:w="5225"/>
      </w:tblGrid>
      <w:tr w:rsidR="00CF33F8">
        <w:trPr>
          <w:trHeight w:val="454"/>
        </w:trPr>
        <w:tc>
          <w:tcPr>
            <w:tcW w:w="4563" w:type="dxa"/>
            <w:tcBorders>
              <w:bottom w:val="single" w:sz="4" w:space="0" w:color="000000"/>
            </w:tcBorders>
            <w:shd w:val="clear" w:color="auto" w:fill="auto"/>
          </w:tcPr>
          <w:p w:rsidR="00CF33F8" w:rsidRDefault="00AF03FB">
            <w:pPr>
              <w:tabs>
                <w:tab w:val="left" w:pos="5040"/>
              </w:tabs>
              <w:snapToGri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N. ISCRIZIONE REGISTRO PROVINCIALE o ESTREMI ATTO AUA</w:t>
            </w:r>
          </w:p>
          <w:p w:rsidR="00CF33F8" w:rsidRDefault="00AF03FB">
            <w:pPr>
              <w:tabs>
                <w:tab w:val="left" w:pos="4564"/>
              </w:tabs>
              <w:snapToGrid w:val="0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(se non in possesso non indicare alcuna informazione)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225" w:type="dxa"/>
            <w:tcBorders>
              <w:bottom w:val="single" w:sz="4" w:space="0" w:color="000000"/>
            </w:tcBorders>
            <w:shd w:val="clear" w:color="auto" w:fill="auto"/>
          </w:tcPr>
          <w:p w:rsidR="00CF33F8" w:rsidRDefault="00AF03FB">
            <w:pPr>
              <w:tabs>
                <w:tab w:val="left" w:pos="5040"/>
              </w:tabs>
              <w:snapToGri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DATA ISCRIZIONE REGISTRO PROVINCIALE o DATA RILASCIO AUA</w:t>
            </w:r>
          </w:p>
          <w:p w:rsidR="00CF33F8" w:rsidRDefault="00AF03FB">
            <w:pPr>
              <w:tabs>
                <w:tab w:val="left" w:pos="4564"/>
              </w:tabs>
              <w:snapToGrid w:val="0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(se non in possesso indicare data presentazione comunicazione di riferimento)</w:t>
            </w:r>
          </w:p>
        </w:tc>
      </w:tr>
      <w:tr w:rsidR="00CF33F8">
        <w:trPr>
          <w:trHeight w:val="454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F33F8" w:rsidRDefault="00CF33F8">
      <w:pPr>
        <w:tabs>
          <w:tab w:val="left" w:pos="5220"/>
        </w:tabs>
        <w:rPr>
          <w:rFonts w:ascii="Trebuchet MS" w:hAnsi="Trebuchet MS"/>
          <w:sz w:val="22"/>
          <w:szCs w:val="22"/>
        </w:rPr>
      </w:pPr>
    </w:p>
    <w:tbl>
      <w:tblPr>
        <w:tblW w:w="10100" w:type="dxa"/>
        <w:tblLook w:val="0000"/>
      </w:tblPr>
      <w:tblGrid>
        <w:gridCol w:w="10100"/>
      </w:tblGrid>
      <w:tr w:rsidR="00CF33F8">
        <w:tc>
          <w:tcPr>
            <w:tcW w:w="10100" w:type="dxa"/>
            <w:tcBorders>
              <w:bottom w:val="single" w:sz="4" w:space="0" w:color="000000"/>
            </w:tcBorders>
            <w:shd w:val="clear" w:color="auto" w:fill="auto"/>
          </w:tcPr>
          <w:p w:rsidR="00CF33F8" w:rsidRDefault="00AF03FB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TIPOLOGIE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DI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RIFIUTI TRATTATI </w:t>
            </w:r>
            <w:r>
              <w:rPr>
                <w:rFonts w:ascii="Trebuchet MS" w:hAnsi="Trebuchet MS"/>
                <w:i/>
                <w:sz w:val="22"/>
                <w:szCs w:val="22"/>
              </w:rPr>
              <w:t>(es. 1.1, 3.1, ecc.)</w:t>
            </w:r>
          </w:p>
        </w:tc>
      </w:tr>
      <w:tr w:rsidR="00CF33F8">
        <w:trPr>
          <w:trHeight w:val="454"/>
        </w:trPr>
        <w:tc>
          <w:tcPr>
            <w:tcW w:w="10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F33F8" w:rsidRDefault="00CF33F8">
      <w:pPr>
        <w:tabs>
          <w:tab w:val="left" w:pos="4564"/>
        </w:tabs>
        <w:rPr>
          <w:rFonts w:ascii="Trebuchet MS" w:hAnsi="Trebuchet MS"/>
          <w:i/>
          <w:sz w:val="22"/>
          <w:szCs w:val="22"/>
        </w:rPr>
      </w:pPr>
    </w:p>
    <w:tbl>
      <w:tblPr>
        <w:tblW w:w="8288" w:type="dxa"/>
        <w:tblLook w:val="0000"/>
      </w:tblPr>
      <w:tblGrid>
        <w:gridCol w:w="6413"/>
        <w:gridCol w:w="1875"/>
      </w:tblGrid>
      <w:tr w:rsidR="00CF33F8">
        <w:trPr>
          <w:trHeight w:hRule="exact" w:val="454"/>
        </w:trPr>
        <w:tc>
          <w:tcPr>
            <w:tcW w:w="6413" w:type="dxa"/>
            <w:shd w:val="clear" w:color="auto" w:fill="auto"/>
            <w:vAlign w:val="center"/>
          </w:tcPr>
          <w:p w:rsidR="00CF33F8" w:rsidRDefault="00AF03FB">
            <w:pPr>
              <w:snapToGrid w:val="0"/>
              <w:rPr>
                <w:rFonts w:ascii="Trebuchet MS" w:hAnsi="Trebuchet MS"/>
                <w:i/>
                <w:sz w:val="22"/>
                <w:szCs w:val="22"/>
              </w:rPr>
            </w:pPr>
            <w:r>
              <w:rPr>
                <w:rFonts w:ascii="Trebuchet MS" w:hAnsi="Trebuchet MS"/>
                <w:i/>
                <w:sz w:val="22"/>
                <w:szCs w:val="22"/>
              </w:rPr>
              <w:t>QUANTITATIVO TOTALE MASSIMO TRATTABILE in tonnellate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F33F8" w:rsidRDefault="00CF33F8">
      <w:pPr>
        <w:tabs>
          <w:tab w:val="left" w:pos="6887"/>
        </w:tabs>
        <w:rPr>
          <w:rFonts w:ascii="Trebuchet MS" w:hAnsi="Trebuchet MS"/>
          <w:sz w:val="22"/>
          <w:szCs w:val="22"/>
        </w:rPr>
      </w:pPr>
    </w:p>
    <w:tbl>
      <w:tblPr>
        <w:tblW w:w="10100" w:type="dxa"/>
        <w:tblLook w:val="0000"/>
      </w:tblPr>
      <w:tblGrid>
        <w:gridCol w:w="2268"/>
        <w:gridCol w:w="454"/>
        <w:gridCol w:w="2268"/>
        <w:gridCol w:w="454"/>
        <w:gridCol w:w="4656"/>
      </w:tblGrid>
      <w:tr w:rsidR="00CF33F8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CF33F8" w:rsidRDefault="00AF03FB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TELEFONO</w:t>
            </w:r>
          </w:p>
        </w:tc>
        <w:tc>
          <w:tcPr>
            <w:tcW w:w="454" w:type="dxa"/>
            <w:shd w:val="clear" w:color="auto" w:fill="auto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CF33F8" w:rsidRDefault="00AF03FB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FAX</w:t>
            </w:r>
          </w:p>
        </w:tc>
        <w:tc>
          <w:tcPr>
            <w:tcW w:w="454" w:type="dxa"/>
            <w:shd w:val="clear" w:color="auto" w:fill="auto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56" w:type="dxa"/>
            <w:tcBorders>
              <w:bottom w:val="single" w:sz="4" w:space="0" w:color="000000"/>
            </w:tcBorders>
            <w:shd w:val="clear" w:color="auto" w:fill="auto"/>
          </w:tcPr>
          <w:p w:rsidR="00CF33F8" w:rsidRDefault="00AF03FB">
            <w:pPr>
              <w:pStyle w:val="Testofumetto"/>
              <w:snapToGrid w:val="0"/>
              <w:ind w:left="14"/>
              <w:rPr>
                <w:rFonts w:ascii="Trebuchet MS" w:eastAsia="Times New Roman" w:hAnsi="Trebuchet MS"/>
                <w:iCs/>
                <w:caps/>
                <w:sz w:val="22"/>
                <w:szCs w:val="22"/>
                <w:lang w:bidi="ar-SA"/>
              </w:rPr>
            </w:pPr>
            <w:r>
              <w:rPr>
                <w:rFonts w:ascii="Trebuchet MS" w:eastAsia="Times New Roman" w:hAnsi="Trebuchet MS"/>
                <w:iCs/>
                <w:caps/>
                <w:sz w:val="22"/>
                <w:szCs w:val="22"/>
                <w:lang w:bidi="ar-SA"/>
              </w:rPr>
              <w:t>PEC</w:t>
            </w:r>
          </w:p>
        </w:tc>
      </w:tr>
      <w:tr w:rsidR="00CF33F8">
        <w:trPr>
          <w:trHeight w:val="454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snapToGrid w:val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3F8" w:rsidRDefault="00CF33F8">
            <w:pPr>
              <w:pStyle w:val="Testofumetto"/>
              <w:snapToGrid w:val="0"/>
              <w:ind w:left="14"/>
              <w:rPr>
                <w:rFonts w:ascii="Trebuchet MS" w:eastAsia="Times New Roman" w:hAnsi="Trebuchet MS"/>
                <w:iCs/>
                <w:sz w:val="22"/>
                <w:szCs w:val="22"/>
                <w:lang w:bidi="ar-SA"/>
              </w:rPr>
            </w:pPr>
            <w:sdt>
              <w:sdtPr>
                <w:id w:val="-1617543165"/>
                <w:temporary/>
                <w:showingPlcHdr/>
                <w:text/>
              </w:sdtPr>
              <w:sdtContent>
                <w:r w:rsidR="00AF03FB">
                  <w:t>pec</w:t>
                </w:r>
              </w:sdtContent>
            </w:sdt>
          </w:p>
        </w:tc>
      </w:tr>
    </w:tbl>
    <w:p w:rsidR="00CF33F8" w:rsidRDefault="00CF33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rect id="shape_0" o:spid="_x0000_s1027" style="position:absolute;margin-left:0;margin-top:0;width:494pt;height:232.7pt;z-index:251657216;mso-position-horizontal-relative:text;mso-position-vertical-relative:text" strokeweight=".26mm">
            <v:fill color2="black" o:detectmouseclick="t"/>
            <v:stroke dashstyle="longDash" endcap="square"/>
          </v:rect>
        </w:pict>
      </w:r>
      <w:r w:rsidRPr="00CF33F8">
        <w:pict>
          <v:rect id="_x0000_s1026" style="position:absolute;margin-left:122.55pt;margin-top:86.75pt;width:224.95pt;height:58.45pt;z-index:251658240;mso-wrap-distance-left:9.05pt;mso-wrap-distance-right:9.05pt;mso-position-horizontal-relative:text;mso-position-vertical-relative:text">
            <v:textbox inset=".05pt,.05pt,.05pt,.05pt">
              <w:txbxContent>
                <w:p w:rsidR="00CF33F8" w:rsidRDefault="00AF03FB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Applicare nello spazio tratteggiato attestazione in originale di avvenuto versamento o, qualora non previsto </w:t>
                  </w:r>
                  <w:r>
                    <w:rPr>
                      <w:i/>
                      <w:sz w:val="20"/>
                      <w:szCs w:val="20"/>
                    </w:rPr>
                    <w:t>dal modello di bollettino, copia della ricevuta.</w:t>
                  </w:r>
                </w:p>
              </w:txbxContent>
            </v:textbox>
          </v:rect>
        </w:pict>
      </w:r>
    </w:p>
    <w:sectPr w:rsidR="00CF33F8" w:rsidSect="00CF33F8">
      <w:type w:val="oddPage"/>
      <w:pgSz w:w="11906" w:h="16838"/>
      <w:pgMar w:top="1134" w:right="731" w:bottom="1134" w:left="86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283"/>
  <w:characterSpacingControl w:val="doNotCompress"/>
  <w:compat>
    <w:useFELayout/>
  </w:compat>
  <w:rsids>
    <w:rsidRoot w:val="00CF33F8"/>
    <w:rsid w:val="00AD0D23"/>
    <w:rsid w:val="00AF03FB"/>
    <w:rsid w:val="00CF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3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F33F8"/>
    <w:rPr>
      <w:color w:val="000080"/>
      <w:u w:val="single"/>
    </w:rPr>
  </w:style>
  <w:style w:type="character" w:customStyle="1" w:styleId="Segnaposto">
    <w:name w:val="Segnaposto"/>
    <w:qFormat/>
    <w:rsid w:val="00CF33F8"/>
    <w:rPr>
      <w:smallCaps/>
      <w:color w:val="008080"/>
      <w:u w:val="dotted"/>
    </w:rPr>
  </w:style>
  <w:style w:type="paragraph" w:styleId="Titolo">
    <w:name w:val="Title"/>
    <w:basedOn w:val="Normale"/>
    <w:next w:val="Corpodeltesto"/>
    <w:qFormat/>
    <w:rsid w:val="00CF33F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CF33F8"/>
    <w:pPr>
      <w:spacing w:after="140" w:line="276" w:lineRule="auto"/>
    </w:pPr>
  </w:style>
  <w:style w:type="paragraph" w:styleId="Elenco">
    <w:name w:val="List"/>
    <w:basedOn w:val="Corpodeltesto"/>
    <w:rsid w:val="00CF33F8"/>
  </w:style>
  <w:style w:type="paragraph" w:customStyle="1" w:styleId="Caption">
    <w:name w:val="Caption"/>
    <w:basedOn w:val="Normale"/>
    <w:qFormat/>
    <w:rsid w:val="00CF33F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CF33F8"/>
    <w:pPr>
      <w:suppressLineNumbers/>
    </w:pPr>
  </w:style>
  <w:style w:type="paragraph" w:styleId="Testofumetto">
    <w:name w:val="Balloon Text"/>
    <w:basedOn w:val="Normale"/>
    <w:qFormat/>
    <w:rsid w:val="00CF33F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CF33F8"/>
    <w:pPr>
      <w:suppressLineNumbers/>
    </w:pPr>
  </w:style>
  <w:style w:type="paragraph" w:customStyle="1" w:styleId="Contenutocornice">
    <w:name w:val="Contenuto cornice"/>
    <w:basedOn w:val="Normale"/>
    <w:qFormat/>
    <w:rsid w:val="00CF33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rovincia.milano.it" TargetMode="External"/><Relationship Id="rId4" Type="http://schemas.openxmlformats.org/officeDocument/2006/relationships/hyperlink" Target="mailto:protocollo@pec.provincia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vpanzeri</cp:lastModifiedBy>
  <cp:revision>3</cp:revision>
  <dcterms:created xsi:type="dcterms:W3CDTF">2020-04-10T11:23:00Z</dcterms:created>
  <dcterms:modified xsi:type="dcterms:W3CDTF">2020-04-14T07:09:00Z</dcterms:modified>
  <dc:language>it-IT</dc:language>
</cp:coreProperties>
</file>